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C2" w:rsidRDefault="002372EE" w:rsidP="003A5C73">
      <w:pPr>
        <w:spacing w:before="120" w:after="120"/>
        <w:jc w:val="both"/>
      </w:pPr>
      <w:proofErr w:type="spellStart"/>
      <w:proofErr w:type="gramStart"/>
      <w:r>
        <w:rPr>
          <w:rFonts w:ascii="Cambria"/>
          <w:b/>
          <w:color w:val="365F91"/>
          <w:sz w:val="28"/>
        </w:rPr>
        <w:t>Elektronikos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pradmenys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ir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techninis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konstravimas</w:t>
      </w:r>
      <w:proofErr w:type="spellEnd"/>
      <w:r>
        <w:rPr>
          <w:rFonts w:ascii="Cambria"/>
          <w:b/>
          <w:color w:val="365F91"/>
          <w:sz w:val="28"/>
        </w:rPr>
        <w:t>.</w:t>
      </w:r>
      <w:proofErr w:type="gram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25"/>
        <w:gridCol w:w="7647"/>
      </w:tblGrid>
      <w:tr w:rsidR="00332CC2">
        <w:trPr>
          <w:trHeight w:val="250"/>
        </w:trPr>
        <w:tc>
          <w:tcPr>
            <w:tcW w:w="0" w:type="auto"/>
          </w:tcPr>
          <w:p w:rsidR="00332CC2" w:rsidRDefault="002372EE" w:rsidP="003A5C73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332CC2" w:rsidRDefault="002372EE" w:rsidP="003A5C73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skiriama</w:t>
            </w:r>
            <w:proofErr w:type="spellEnd"/>
            <w:r>
              <w:rPr>
                <w:rFonts w:ascii="Calibri"/>
              </w:rPr>
              <w:t xml:space="preserve"> 5 – 10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mokiniams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turi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būti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suinteresuoti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projektuoti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gaminti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nesudėtingus</w:t>
            </w:r>
            <w:proofErr w:type="spellEnd"/>
            <w:r>
              <w:rPr>
                <w:rFonts w:ascii="Calibri"/>
              </w:rPr>
              <w:t xml:space="preserve">, bet </w:t>
            </w:r>
            <w:proofErr w:type="spellStart"/>
            <w:r>
              <w:rPr>
                <w:rFonts w:ascii="Calibri"/>
              </w:rPr>
              <w:t>praktiškus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naudingus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elektronikos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gaminius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pritaikyti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patirtį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įgytą</w:t>
            </w:r>
            <w:proofErr w:type="spellEnd"/>
            <w:r>
              <w:rPr>
                <w:rFonts w:ascii="Calibri"/>
              </w:rPr>
              <w:t xml:space="preserve"> per </w:t>
            </w:r>
            <w:proofErr w:type="spellStart"/>
            <w:r>
              <w:rPr>
                <w:rFonts w:ascii="Calibri"/>
              </w:rPr>
              <w:t>kitų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mokomųjų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pamokas</w:t>
            </w:r>
            <w:proofErr w:type="spellEnd"/>
            <w:r>
              <w:rPr>
                <w:rFonts w:ascii="Calibri"/>
              </w:rPr>
              <w:t xml:space="preserve"> (</w:t>
            </w:r>
            <w:proofErr w:type="spellStart"/>
            <w:r>
              <w:rPr>
                <w:rFonts w:ascii="Calibri"/>
              </w:rPr>
              <w:t>Fizikos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chemijos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informacinių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technologijų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matematikos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domėtis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elektronikos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naujovėmis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332CC2">
        <w:trPr>
          <w:trHeight w:val="250"/>
        </w:trPr>
        <w:tc>
          <w:tcPr>
            <w:tcW w:w="0" w:type="auto"/>
          </w:tcPr>
          <w:p w:rsidR="00332CC2" w:rsidRDefault="002372EE" w:rsidP="003A5C73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332CC2" w:rsidRDefault="002372EE" w:rsidP="003A5C73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skiriama</w:t>
            </w:r>
            <w:proofErr w:type="spellEnd"/>
            <w:r>
              <w:rPr>
                <w:rFonts w:ascii="Calibri"/>
              </w:rPr>
              <w:t xml:space="preserve"> 5 – 10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mokiniams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Šių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</w:rPr>
              <w:t>mokiniai</w:t>
            </w:r>
            <w:proofErr w:type="spell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mokosi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technologijų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kurias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įeina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 w:rsidR="008D489D">
              <w:rPr>
                <w:rFonts w:ascii="Calibri"/>
              </w:rPr>
              <w:t xml:space="preserve"> </w:t>
            </w:r>
            <w:proofErr w:type="spellStart"/>
            <w:r w:rsidR="008D489D">
              <w:rPr>
                <w:rFonts w:ascii="Calibri"/>
              </w:rPr>
              <w:t>elektronika</w:t>
            </w:r>
            <w:proofErr w:type="spellEnd"/>
            <w:r w:rsidR="008D489D">
              <w:rPr>
                <w:rFonts w:ascii="Calibri"/>
              </w:rPr>
              <w:t xml:space="preserve">. </w:t>
            </w:r>
            <w:proofErr w:type="spellStart"/>
            <w:r w:rsidR="008D489D">
              <w:rPr>
                <w:rFonts w:ascii="Calibri"/>
              </w:rPr>
              <w:t>Dalyko</w:t>
            </w:r>
            <w:proofErr w:type="spellEnd"/>
            <w:r w:rsidR="008D489D">
              <w:rPr>
                <w:rFonts w:ascii="Calibri"/>
              </w:rPr>
              <w:t xml:space="preserve"> </w:t>
            </w:r>
            <w:proofErr w:type="spellStart"/>
            <w:r w:rsidR="008D489D">
              <w:rPr>
                <w:rFonts w:ascii="Calibri"/>
              </w:rPr>
              <w:t>mokymuisi</w:t>
            </w:r>
            <w:proofErr w:type="spellEnd"/>
            <w:r w:rsidR="008D489D"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skiriamos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tik</w:t>
            </w:r>
            <w:proofErr w:type="spellEnd"/>
            <w:r>
              <w:rPr>
                <w:rFonts w:ascii="Calibri"/>
              </w:rPr>
              <w:t xml:space="preserve"> 2 </w:t>
            </w:r>
            <w:proofErr w:type="spellStart"/>
            <w:r>
              <w:rPr>
                <w:rFonts w:ascii="Calibri"/>
              </w:rPr>
              <w:t>savaitinės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pamokos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Nelieka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laiko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įdomių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naudingų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buityje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elektroninių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prietaisų</w:t>
            </w:r>
            <w:proofErr w:type="spellEnd"/>
            <w:r>
              <w:rPr>
                <w:rFonts w:ascii="Calibri"/>
              </w:rPr>
              <w:t xml:space="preserve"> (</w:t>
            </w:r>
            <w:proofErr w:type="spellStart"/>
            <w:r>
              <w:rPr>
                <w:rFonts w:ascii="Calibri"/>
              </w:rPr>
              <w:t>Šviesos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efektų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garso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stiprintuvų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elektrinių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modelių</w:t>
            </w:r>
            <w:proofErr w:type="spellEnd"/>
            <w:r w:rsidR="008D489D">
              <w:rPr>
                <w:rFonts w:ascii="Calibri"/>
              </w:rPr>
              <w:t xml:space="preserve"> </w:t>
            </w:r>
            <w:proofErr w:type="spellStart"/>
            <w:r w:rsidR="005A2814">
              <w:rPr>
                <w:rFonts w:ascii="Calibri"/>
              </w:rPr>
              <w:t>ir</w:t>
            </w:r>
            <w:proofErr w:type="spellEnd"/>
            <w:r w:rsidR="005A2814">
              <w:rPr>
                <w:rFonts w:ascii="Calibri"/>
              </w:rPr>
              <w:t xml:space="preserve"> </w:t>
            </w:r>
            <w:proofErr w:type="spellStart"/>
            <w:r w:rsidR="005A2814">
              <w:rPr>
                <w:rFonts w:ascii="Calibri"/>
              </w:rPr>
              <w:t>tt</w:t>
            </w:r>
            <w:proofErr w:type="spellEnd"/>
            <w:r w:rsidR="005A2814">
              <w:rPr>
                <w:rFonts w:ascii="Calibri"/>
              </w:rPr>
              <w:t xml:space="preserve">.) </w:t>
            </w:r>
            <w:proofErr w:type="spellStart"/>
            <w:r w:rsidR="005A2814">
              <w:rPr>
                <w:rFonts w:ascii="Calibri"/>
              </w:rPr>
              <w:t>projektavimui</w:t>
            </w:r>
            <w:proofErr w:type="spellEnd"/>
            <w:r w:rsidR="005A2814">
              <w:rPr>
                <w:rFonts w:ascii="Calibri"/>
              </w:rPr>
              <w:t>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konstravimui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pagaminimui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Elektronikos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pradmenų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kryptis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pažintinė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gamybinė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Mokiniai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susipažįsta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elektrotechnikos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radiotechnikos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konstrukcijomis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detalėmis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analizuojamos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funkcinės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principinės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elektroninių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prietaisų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schemos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įgyja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išmoksta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naudotis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matavimo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prietaisais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gamina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radiotechnikos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prietaisus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parodoje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Elektronikos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pradmenų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įgyvendinimui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nereikia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didelių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investicijų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Turime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multimetrų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lituoklių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kitų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konstravimui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reikalingų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įrankių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Elektronikos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detalių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senuose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prietaisuose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Mikroschemas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tranzistorius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kitas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detales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atsisiunčiame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internetinių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parduotuvių</w:t>
            </w:r>
            <w:proofErr w:type="spellEnd"/>
            <w:r>
              <w:rPr>
                <w:rFonts w:ascii="Calibri"/>
              </w:rPr>
              <w:t xml:space="preserve">: www.evita.lt, www.omedita.lt, www.lemona.lt. </w:t>
            </w:r>
            <w:proofErr w:type="spellStart"/>
            <w:r>
              <w:rPr>
                <w:rFonts w:ascii="Calibri"/>
              </w:rPr>
              <w:t>Planuojame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įsigyti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mikrovaldiklių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rinkinių</w:t>
            </w:r>
            <w:proofErr w:type="spellEnd"/>
            <w:r w:rsidR="008D489D">
              <w:rPr>
                <w:rFonts w:ascii="Calibri"/>
              </w:rPr>
              <w:t xml:space="preserve"> </w:t>
            </w:r>
            <w:proofErr w:type="spellStart"/>
            <w:r w:rsidR="008D489D">
              <w:rPr>
                <w:rFonts w:ascii="Calibri"/>
              </w:rPr>
              <w:t>pradedantiems</w:t>
            </w:r>
            <w:proofErr w:type="spellEnd"/>
            <w:r w:rsidR="008D489D">
              <w:rPr>
                <w:rFonts w:ascii="Calibri"/>
              </w:rPr>
              <w:t xml:space="preserve"> ARDUINO. </w:t>
            </w:r>
            <w:proofErr w:type="spellStart"/>
            <w:r>
              <w:rPr>
                <w:rFonts w:ascii="Calibri"/>
              </w:rPr>
              <w:t>Daug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kreipiasi</w:t>
            </w:r>
            <w:proofErr w:type="spellEnd"/>
            <w:r>
              <w:rPr>
                <w:rFonts w:ascii="Calibri"/>
              </w:rPr>
              <w:t xml:space="preserve"> per </w:t>
            </w:r>
            <w:proofErr w:type="spellStart"/>
            <w:r>
              <w:rPr>
                <w:rFonts w:ascii="Calibri"/>
              </w:rPr>
              <w:t>pertraukas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prašydami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patarimų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kaip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suremontuoti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elektroninį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prietaisą</w:t>
            </w:r>
            <w:proofErr w:type="spellEnd"/>
            <w:r>
              <w:rPr>
                <w:rFonts w:ascii="Calibri"/>
              </w:rPr>
              <w:t xml:space="preserve">, bet tam </w:t>
            </w:r>
            <w:proofErr w:type="spellStart"/>
            <w:r>
              <w:rPr>
                <w:rFonts w:ascii="Calibri"/>
              </w:rPr>
              <w:t>reikia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elementarių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elektroniką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kuriuos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galėtų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lankydami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šiuos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užsiėmimus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F466BE" w:rsidRPr="00EA5F93" w:rsidTr="00F466BE">
        <w:trPr>
          <w:trHeight w:val="250"/>
        </w:trPr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(</w:t>
            </w:r>
          </w:p>
        </w:tc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Vytautas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Pavilonis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Technologijų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ir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informacinių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technologijų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vyr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.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mokytojas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, tel. 861176459,El.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paštas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: </w:t>
            </w:r>
            <w:hyperlink r:id="rId4" w:history="1">
              <w:r w:rsidRPr="00F466BE">
                <w:rPr>
                  <w:rStyle w:val="Hipersaitas"/>
                  <w:rFonts w:ascii="Calibri"/>
                  <w:color w:val="76923C" w:themeColor="accent3" w:themeShade="BF"/>
                </w:rPr>
                <w:t>vytaspavilonis@gmail.com</w:t>
              </w:r>
            </w:hyperlink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F466BE" w:rsidRPr="00BD61B7" w:rsidTr="00F466BE">
        <w:trPr>
          <w:trHeight w:val="250"/>
        </w:trPr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F466BE">
              <w:rPr>
                <w:rFonts w:ascii="Calibri"/>
                <w:color w:val="76923C" w:themeColor="accent3" w:themeShade="BF"/>
              </w:rPr>
              <w:t>10</w:t>
            </w:r>
          </w:p>
        </w:tc>
      </w:tr>
      <w:tr w:rsidR="00F466BE" w:rsidRPr="00BD61B7" w:rsidTr="00F466BE">
        <w:trPr>
          <w:trHeight w:val="250"/>
        </w:trPr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F466BE">
              <w:rPr>
                <w:rFonts w:ascii="Calibri"/>
                <w:color w:val="76923C" w:themeColor="accent3" w:themeShade="BF"/>
              </w:rPr>
              <w:t xml:space="preserve">K.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Šešelgio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g. 9,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Kamajų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proofErr w:type="gramStart"/>
            <w:r w:rsidRPr="00F466BE">
              <w:rPr>
                <w:rFonts w:ascii="Calibri"/>
                <w:color w:val="76923C" w:themeColor="accent3" w:themeShade="BF"/>
              </w:rPr>
              <w:t>mstl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>.,</w:t>
            </w:r>
            <w:proofErr w:type="gram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Rokiškio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r.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sav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.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Kamajų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Antano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Strazdo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gimnazija</w:t>
            </w:r>
            <w:proofErr w:type="spellEnd"/>
          </w:p>
        </w:tc>
      </w:tr>
      <w:tr w:rsidR="00F466BE" w:rsidRPr="00BD61B7" w:rsidTr="00F466BE">
        <w:trPr>
          <w:trHeight w:val="250"/>
        </w:trPr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F466BE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F466BE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F466BE" w:rsidRPr="00F466BE" w:rsidRDefault="00F466BE" w:rsidP="00F466B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Antradienis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-. 1</w:t>
            </w:r>
            <w:r w:rsidR="00D051BD">
              <w:rPr>
                <w:rFonts w:ascii="Calibri"/>
                <w:color w:val="76923C" w:themeColor="accent3" w:themeShade="BF"/>
              </w:rPr>
              <w:t>4.3</w:t>
            </w:r>
            <w:r w:rsidRPr="00F466BE">
              <w:rPr>
                <w:rFonts w:ascii="Calibri"/>
                <w:color w:val="76923C" w:themeColor="accent3" w:themeShade="BF"/>
              </w:rPr>
              <w:t>0 - 15.15</w:t>
            </w:r>
            <w:r w:rsidR="00D051BD">
              <w:rPr>
                <w:rFonts w:ascii="Calibri"/>
                <w:color w:val="76923C" w:themeColor="accent3" w:themeShade="BF"/>
              </w:rPr>
              <w:t>; 15.15-16.00</w:t>
            </w:r>
          </w:p>
          <w:p w:rsidR="00F466BE" w:rsidRPr="00F466BE" w:rsidRDefault="00F466BE" w:rsidP="00D051BD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F466BE">
              <w:rPr>
                <w:rFonts w:ascii="Calibri"/>
                <w:color w:val="76923C" w:themeColor="accent3" w:themeShade="BF"/>
              </w:rPr>
              <w:t>Ketvirtadienis</w:t>
            </w:r>
            <w:proofErr w:type="spellEnd"/>
            <w:r w:rsidRPr="00F466BE">
              <w:rPr>
                <w:rFonts w:ascii="Calibri"/>
                <w:color w:val="76923C" w:themeColor="accent3" w:themeShade="BF"/>
              </w:rPr>
              <w:t xml:space="preserve"> –. 1</w:t>
            </w:r>
            <w:r w:rsidR="00D051BD">
              <w:rPr>
                <w:rFonts w:ascii="Calibri"/>
                <w:color w:val="76923C" w:themeColor="accent3" w:themeShade="BF"/>
              </w:rPr>
              <w:t>4.3</w:t>
            </w:r>
            <w:r w:rsidRPr="00F466BE">
              <w:rPr>
                <w:rFonts w:ascii="Calibri"/>
                <w:color w:val="76923C" w:themeColor="accent3" w:themeShade="BF"/>
              </w:rPr>
              <w:t>0 - 15.15</w:t>
            </w:r>
            <w:r w:rsidR="00D051BD">
              <w:rPr>
                <w:rFonts w:ascii="Calibri"/>
                <w:color w:val="76923C" w:themeColor="accent3" w:themeShade="BF"/>
              </w:rPr>
              <w:t>; 15.15-16.00</w:t>
            </w:r>
          </w:p>
        </w:tc>
      </w:tr>
    </w:tbl>
    <w:p w:rsidR="002372EE" w:rsidRDefault="002372EE"/>
    <w:sectPr w:rsidR="002372EE" w:rsidSect="00222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2CC2"/>
    <w:rsid w:val="002226E6"/>
    <w:rsid w:val="002372EE"/>
    <w:rsid w:val="00332CC2"/>
    <w:rsid w:val="00394ECD"/>
    <w:rsid w:val="003A5C73"/>
    <w:rsid w:val="005A2814"/>
    <w:rsid w:val="00870653"/>
    <w:rsid w:val="008D489D"/>
    <w:rsid w:val="00D051BD"/>
    <w:rsid w:val="00F4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26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46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taspaviloni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Company>Svietimo skyrius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9</cp:revision>
  <dcterms:created xsi:type="dcterms:W3CDTF">2015-10-20T10:10:00Z</dcterms:created>
  <dcterms:modified xsi:type="dcterms:W3CDTF">2016-02-25T14:00:00Z</dcterms:modified>
</cp:coreProperties>
</file>